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Saltillo, Coahuila, a veintitrés de enero de dos mil veintitrés </w:t>
      </w:r>
    </w:p>
    <w:p w:rsidR="00000000" w:rsidDel="00000000" w:rsidP="00000000" w:rsidRDefault="00000000" w:rsidRPr="00000000" w14:paraId="00000002">
      <w:pPr>
        <w:spacing w:after="0" w:line="36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line="36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ORDEN DEL DÍA</w:t>
      </w:r>
    </w:p>
    <w:p w:rsidR="00000000" w:rsidDel="00000000" w:rsidP="00000000" w:rsidRDefault="00000000" w:rsidRPr="00000000" w14:paraId="00000005">
      <w:pPr>
        <w:spacing w:after="0"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spacing w:after="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Magistrados de la Sala Colegiada Penal:</w:t>
      </w:r>
    </w:p>
    <w:p w:rsidR="00000000" w:rsidDel="00000000" w:rsidP="00000000" w:rsidRDefault="00000000" w:rsidRPr="00000000" w14:paraId="00000007">
      <w:pPr>
        <w:spacing w:after="0"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tabs>
          <w:tab w:val="left" w:leader="none" w:pos="750"/>
        </w:tabs>
        <w:spacing w:after="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Por medio de la presente, se les da a conocer el orden del día de la Sala Colegiada Penal del Tribunal Superior de Justicia en el Estado, con el fin de celebrar la sesión ordinaria presencial en la sala del Pleno Penal, misma que tendrá verificativo a las </w:t>
      </w:r>
      <w:r w:rsidDel="00000000" w:rsidR="00000000" w:rsidRPr="00000000">
        <w:rPr>
          <w:rFonts w:ascii="Arial" w:cs="Arial" w:eastAsia="Arial" w:hAnsi="Arial"/>
          <w:b w:val="1"/>
          <w:sz w:val="28"/>
          <w:szCs w:val="28"/>
          <w:rtl w:val="0"/>
        </w:rPr>
        <w:t xml:space="preserve">doce horas (12:00)</w:t>
      </w:r>
      <w:r w:rsidDel="00000000" w:rsidR="00000000" w:rsidRPr="00000000">
        <w:rPr>
          <w:rFonts w:ascii="Arial" w:cs="Arial" w:eastAsia="Arial" w:hAnsi="Arial"/>
          <w:sz w:val="28"/>
          <w:szCs w:val="28"/>
          <w:rtl w:val="0"/>
        </w:rPr>
        <w:t xml:space="preserve">, del día martes </w:t>
      </w:r>
      <w:r w:rsidDel="00000000" w:rsidR="00000000" w:rsidRPr="00000000">
        <w:rPr>
          <w:rFonts w:ascii="Arial" w:cs="Arial" w:eastAsia="Arial" w:hAnsi="Arial"/>
          <w:b w:val="1"/>
          <w:sz w:val="28"/>
          <w:szCs w:val="28"/>
          <w:rtl w:val="0"/>
        </w:rPr>
        <w:t xml:space="preserve">veinticuatro (24) de enero de dos mil veintitrés (2023)</w:t>
      </w:r>
      <w:r w:rsidDel="00000000" w:rsidR="00000000" w:rsidRPr="00000000">
        <w:rPr>
          <w:rFonts w:ascii="Arial" w:cs="Arial" w:eastAsia="Arial" w:hAnsi="Arial"/>
          <w:sz w:val="28"/>
          <w:szCs w:val="28"/>
          <w:rtl w:val="0"/>
        </w:rPr>
        <w:t xml:space="preserve">, lo anterior, de acuerdo con lo establecido por el artículo 17 de la Ley Orgánica del Poder Judicial del Estado.</w:t>
      </w:r>
    </w:p>
    <w:p w:rsidR="00000000" w:rsidDel="00000000" w:rsidP="00000000" w:rsidRDefault="00000000" w:rsidRPr="00000000" w14:paraId="00000009">
      <w:pPr>
        <w:tabs>
          <w:tab w:val="left" w:leader="none" w:pos="750"/>
        </w:tabs>
        <w:spacing w:after="0" w:line="360" w:lineRule="auto"/>
        <w:ind w:firstLine="708"/>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tabs>
          <w:tab w:val="left" w:leader="none" w:pos="750"/>
        </w:tabs>
        <w:spacing w:after="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Los temas a tratar serán los siguientes:</w:t>
      </w:r>
    </w:p>
    <w:p w:rsidR="00000000" w:rsidDel="00000000" w:rsidP="00000000" w:rsidRDefault="00000000" w:rsidRPr="00000000" w14:paraId="0000000B">
      <w:pPr>
        <w:tabs>
          <w:tab w:val="left" w:leader="none" w:pos="750"/>
        </w:tabs>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color w:val="000000"/>
          <w:sz w:val="28"/>
          <w:szCs w:val="28"/>
          <w:rtl w:val="0"/>
        </w:rPr>
        <w:t xml:space="preserve">  En primer término y conforme a lo dispuesto por la Ley Orgánica del Poder Judicial del Estado de Coahuila de Zaragoza, se pasara lista de asistencia de los Magistrados numerarios que vayan a formar Sala o a integrar Tribunal de Apelación respectivamente.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360" w:lineRule="auto"/>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2)     </w:t>
      </w:r>
      <w:r w:rsidDel="00000000" w:rsidR="00000000" w:rsidRPr="00000000">
        <w:rPr>
          <w:rFonts w:ascii="Arial" w:cs="Arial" w:eastAsia="Arial" w:hAnsi="Arial"/>
          <w:color w:val="000000"/>
          <w:sz w:val="28"/>
          <w:szCs w:val="28"/>
          <w:rtl w:val="0"/>
        </w:rPr>
        <w:t xml:space="preserve">Acto continuo,</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se aprueba el orden del día.</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360" w:lineRule="auto"/>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3) </w:t>
      </w:r>
      <w:r w:rsidDel="00000000" w:rsidR="00000000" w:rsidRPr="00000000">
        <w:rPr>
          <w:rFonts w:ascii="Arial" w:cs="Arial" w:eastAsia="Arial" w:hAnsi="Arial"/>
          <w:color w:val="000000"/>
          <w:sz w:val="28"/>
          <w:szCs w:val="28"/>
          <w:rtl w:val="0"/>
        </w:rPr>
        <w:t xml:space="preserve">Enseguida, la y los Magistrados numerarios y supernumerios de acuerdo con lo establecido en el artículo 18 de la Ley Orgánica del Poder Judicial del Estado de Coahuila de Zaragoza, votaran los proyectos previamente circulados que a continuación se detallan, con el fin de emitir Sentencias de Segunda Instancia.</w:t>
      </w:r>
    </w:p>
    <w:p w:rsidR="00000000" w:rsidDel="00000000" w:rsidP="00000000" w:rsidRDefault="00000000" w:rsidRPr="00000000" w14:paraId="00000011">
      <w:pPr>
        <w:widowControl w:val="0"/>
        <w:spacing w:after="0"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widowControl w:val="0"/>
        <w:spacing w:after="0"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widowControl w:val="0"/>
        <w:spacing w:after="0"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widowControl w:val="0"/>
        <w:spacing w:after="0"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Magistrado Juan José Yáñez Arreola</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widowControl w:val="0"/>
        <w:spacing w:after="0" w:line="360" w:lineRule="auto"/>
        <w:jc w:val="both"/>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1.- Toca penal 144/2017-T,</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 dentro del proceso penal 11/2020-RG </w:t>
      </w:r>
    </w:p>
    <w:p w:rsidR="00000000" w:rsidDel="00000000" w:rsidP="00000000" w:rsidRDefault="00000000" w:rsidRPr="00000000" w14:paraId="00000018">
      <w:pPr>
        <w:widowControl w:val="0"/>
        <w:spacing w:after="0" w:line="360" w:lineRule="auto"/>
        <w:jc w:val="both"/>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sz w:val="28"/>
          <w:szCs w:val="28"/>
          <w:rtl w:val="0"/>
        </w:rPr>
        <w:t xml:space="preserve">(antes 110/2016), por el delito de secuestro agravado que se siguió en contra de José Alfredo.</w:t>
      </w:r>
      <w:r w:rsidDel="00000000" w:rsidR="00000000" w:rsidRPr="00000000">
        <w:rPr>
          <w:rFonts w:ascii="Arial" w:cs="Arial" w:eastAsia="Arial" w:hAnsi="Arial"/>
          <w:color w:val="000000"/>
          <w:sz w:val="28"/>
          <w:szCs w:val="28"/>
          <w:rtl w:val="0"/>
        </w:rPr>
        <w:t xml:space="preserve">  Esto en cumplimiento a la ejecutoria de amparo directo penal 745/2021 relacionado con el amparo directo penal 724/2021. </w:t>
      </w:r>
      <w:r w:rsidDel="00000000" w:rsidR="00000000" w:rsidRPr="00000000">
        <w:rPr>
          <w:rFonts w:ascii="Arial" w:cs="Arial" w:eastAsia="Arial" w:hAnsi="Arial"/>
          <w:b w:val="1"/>
          <w:color w:val="000000"/>
          <w:sz w:val="28"/>
          <w:szCs w:val="28"/>
          <w:rtl w:val="0"/>
        </w:rPr>
        <w:t xml:space="preserve">MAFH---LERV---MLVG---GSLA.</w:t>
      </w:r>
      <w:r w:rsidDel="00000000" w:rsidR="00000000" w:rsidRPr="00000000">
        <w:rPr>
          <w:rtl w:val="0"/>
        </w:rPr>
      </w:r>
    </w:p>
    <w:p w:rsidR="00000000" w:rsidDel="00000000" w:rsidP="00000000" w:rsidRDefault="00000000" w:rsidRPr="00000000" w14:paraId="00000019">
      <w:pPr>
        <w:widowControl w:val="0"/>
        <w:spacing w:after="0"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widowControl w:val="0"/>
        <w:spacing w:after="0"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750"/>
        </w:tabs>
        <w:spacing w:after="0" w:line="360" w:lineRule="auto"/>
        <w:jc w:val="both"/>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4). Asuntos Generales:</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750"/>
        </w:tabs>
        <w:spacing w:after="0" w:line="360" w:lineRule="auto"/>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50"/>
        </w:tabs>
        <w:spacing w:after="0" w:before="0" w:line="360" w:lineRule="auto"/>
        <w:ind w:left="111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Aprobación de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fecha en que habrá de celebrarse la siguiente sesión ordinaria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de la Sala Colegiada Penal del Tribunal Superior de Justicia en el Estado.</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750"/>
        </w:tabs>
        <w:spacing w:after="0"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F">
      <w:pPr>
        <w:tabs>
          <w:tab w:val="left" w:leader="none" w:pos="750"/>
        </w:tabs>
        <w:spacing w:after="0" w:line="36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5). </w:t>
      </w:r>
      <w:r w:rsidDel="00000000" w:rsidR="00000000" w:rsidRPr="00000000">
        <w:rPr>
          <w:rFonts w:ascii="Arial" w:cs="Arial" w:eastAsia="Arial" w:hAnsi="Arial"/>
          <w:sz w:val="28"/>
          <w:szCs w:val="28"/>
          <w:rtl w:val="0"/>
        </w:rPr>
        <w:t xml:space="preserve">Agotados todos los puntos a tratar, se ordena el </w:t>
      </w:r>
      <w:r w:rsidDel="00000000" w:rsidR="00000000" w:rsidRPr="00000000">
        <w:rPr>
          <w:rFonts w:ascii="Arial" w:cs="Arial" w:eastAsia="Arial" w:hAnsi="Arial"/>
          <w:b w:val="1"/>
          <w:sz w:val="28"/>
          <w:szCs w:val="28"/>
          <w:rtl w:val="0"/>
        </w:rPr>
        <w:t xml:space="preserve">cierre de la presente sesión ordinaria </w:t>
      </w:r>
      <w:r w:rsidDel="00000000" w:rsidR="00000000" w:rsidRPr="00000000">
        <w:rPr>
          <w:rFonts w:ascii="Arial" w:cs="Arial" w:eastAsia="Arial" w:hAnsi="Arial"/>
          <w:sz w:val="28"/>
          <w:szCs w:val="28"/>
          <w:rtl w:val="0"/>
        </w:rPr>
        <w:t xml:space="preserve">celebrada</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de la Sala Colegiada Penal en el Estado.</w:t>
      </w:r>
    </w:p>
    <w:p w:rsidR="00000000" w:rsidDel="00000000" w:rsidP="00000000" w:rsidRDefault="00000000" w:rsidRPr="00000000" w14:paraId="00000020">
      <w:pPr>
        <w:spacing w:after="0"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spacing w:after="0" w:line="36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spacing w:after="0" w:line="360" w:lineRule="auto"/>
        <w:jc w:val="center"/>
        <w:rPr>
          <w:sz w:val="28"/>
          <w:szCs w:val="28"/>
        </w:rPr>
      </w:pPr>
      <w:r w:rsidDel="00000000" w:rsidR="00000000" w:rsidRPr="00000000">
        <w:rPr>
          <w:rFonts w:ascii="Arial" w:cs="Arial" w:eastAsia="Arial" w:hAnsi="Arial"/>
          <w:b w:val="1"/>
          <w:sz w:val="28"/>
          <w:szCs w:val="28"/>
          <w:rtl w:val="0"/>
        </w:rPr>
        <w:t xml:space="preserve">Secretaría de Acuerdos de la Sala Colegiada Penal</w:t>
      </w:r>
      <w:r w:rsidDel="00000000" w:rsidR="00000000" w:rsidRPr="00000000">
        <w:rPr>
          <w:rtl w:val="0"/>
        </w:rPr>
      </w:r>
    </w:p>
    <w:sectPr>
      <w:pgSz w:h="20160" w:w="12240" w:orient="portrait"/>
      <w:pgMar w:bottom="1418" w:top="2552" w:left="2552"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10" w:hanging="360"/>
      </w:pPr>
      <w:rPr/>
    </w:lvl>
    <w:lvl w:ilvl="1">
      <w:start w:val="1"/>
      <w:numFmt w:val="lowerLetter"/>
      <w:lvlText w:val="%2."/>
      <w:lvlJc w:val="left"/>
      <w:pPr>
        <w:ind w:left="1830" w:hanging="360"/>
      </w:pPr>
      <w:rPr/>
    </w:lvl>
    <w:lvl w:ilvl="2">
      <w:start w:val="1"/>
      <w:numFmt w:val="lowerRoman"/>
      <w:lvlText w:val="%3."/>
      <w:lvlJc w:val="right"/>
      <w:pPr>
        <w:ind w:left="2550" w:hanging="180"/>
      </w:pPr>
      <w:rPr/>
    </w:lvl>
    <w:lvl w:ilvl="3">
      <w:start w:val="1"/>
      <w:numFmt w:val="decimal"/>
      <w:lvlText w:val="%4."/>
      <w:lvlJc w:val="left"/>
      <w:pPr>
        <w:ind w:left="3270" w:hanging="360"/>
      </w:pPr>
      <w:rPr/>
    </w:lvl>
    <w:lvl w:ilvl="4">
      <w:start w:val="1"/>
      <w:numFmt w:val="lowerLetter"/>
      <w:lvlText w:val="%5."/>
      <w:lvlJc w:val="left"/>
      <w:pPr>
        <w:ind w:left="3990" w:hanging="360"/>
      </w:pPr>
      <w:rPr/>
    </w:lvl>
    <w:lvl w:ilvl="5">
      <w:start w:val="1"/>
      <w:numFmt w:val="lowerRoman"/>
      <w:lvlText w:val="%6."/>
      <w:lvlJc w:val="right"/>
      <w:pPr>
        <w:ind w:left="4710" w:hanging="180"/>
      </w:pPr>
      <w:rPr/>
    </w:lvl>
    <w:lvl w:ilvl="6">
      <w:start w:val="1"/>
      <w:numFmt w:val="decimal"/>
      <w:lvlText w:val="%7."/>
      <w:lvlJc w:val="left"/>
      <w:pPr>
        <w:ind w:left="5430" w:hanging="360"/>
      </w:pPr>
      <w:rPr/>
    </w:lvl>
    <w:lvl w:ilvl="7">
      <w:start w:val="1"/>
      <w:numFmt w:val="lowerLetter"/>
      <w:lvlText w:val="%8."/>
      <w:lvlJc w:val="left"/>
      <w:pPr>
        <w:ind w:left="6150" w:hanging="360"/>
      </w:pPr>
      <w:rPr/>
    </w:lvl>
    <w:lvl w:ilvl="8">
      <w:start w:val="1"/>
      <w:numFmt w:val="lowerRoman"/>
      <w:lvlText w:val="%9."/>
      <w:lvlJc w:val="right"/>
      <w:pPr>
        <w:ind w:left="687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